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13D6248B"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bookmarkStart w:id="0" w:name="_GoBack"/>
      <w:r w:rsidR="00B73960" w:rsidRPr="00B73960">
        <w:rPr>
          <w:rFonts w:ascii="Arial" w:eastAsia="MS Mincho" w:hAnsi="Arial" w:cs="Arial"/>
          <w:b/>
          <w:sz w:val="24"/>
          <w:szCs w:val="24"/>
          <w:lang w:val="en-US"/>
        </w:rPr>
        <w:t>R4-1809234</w:t>
      </w:r>
      <w:bookmarkEnd w:id="0"/>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09C99347"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1C4136" w:rsidRPr="001C4136">
        <w:rPr>
          <w:rFonts w:ascii="Arial" w:hAnsi="Arial" w:cs="Arial"/>
          <w:sz w:val="22"/>
          <w:szCs w:val="22"/>
        </w:rPr>
        <w:t>Redirection capability for FR2 REFSENS requirement</w:t>
      </w:r>
    </w:p>
    <w:p w14:paraId="414984A7" w14:textId="11A6575B"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2850DB" w:rsidRPr="002850DB">
        <w:rPr>
          <w:rFonts w:ascii="Arial" w:hAnsi="Arial" w:cs="Arial"/>
          <w:color w:val="000000" w:themeColor="text1"/>
          <w:sz w:val="22"/>
          <w:szCs w:val="22"/>
        </w:rPr>
        <w:t xml:space="preserve">5.1.4.3.6 </w:t>
      </w:r>
      <w:r w:rsidR="006E1A5F" w:rsidRPr="00C9608B">
        <w:rPr>
          <w:rFonts w:ascii="Arial" w:hAnsi="Arial" w:cs="Arial"/>
          <w:color w:val="000000" w:themeColor="text1"/>
          <w:sz w:val="22"/>
          <w:szCs w:val="22"/>
        </w:rPr>
        <w:t>(</w:t>
      </w:r>
      <w:r w:rsidR="002850DB" w:rsidRPr="002850DB">
        <w:rPr>
          <w:rFonts w:ascii="Arial" w:hAnsi="Arial" w:cs="Arial"/>
          <w:color w:val="000000" w:themeColor="text1"/>
          <w:sz w:val="22"/>
          <w:szCs w:val="22"/>
        </w:rPr>
        <w:t>Declarations</w:t>
      </w:r>
      <w:r w:rsidR="00C9608B" w:rsidRPr="00C9608B">
        <w:rPr>
          <w:rFonts w:ascii="Arial" w:hAnsi="Arial" w:cs="Arial"/>
          <w:color w:val="000000" w:themeColor="text1"/>
          <w:sz w:val="22"/>
          <w:szCs w:val="22"/>
        </w:rPr>
        <w:t>)</w:t>
      </w:r>
    </w:p>
    <w:p w14:paraId="3C72D69B" w14:textId="705B9288"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BB3D02">
        <w:rPr>
          <w:rFonts w:ascii="Arial" w:hAnsi="Arial" w:cs="Arial"/>
          <w:color w:val="000000" w:themeColor="text1"/>
          <w:sz w:val="22"/>
          <w:szCs w:val="22"/>
        </w:rPr>
        <w:t>Agreement</w:t>
      </w:r>
    </w:p>
    <w:p w14:paraId="1C9FCD48" w14:textId="77777777" w:rsidR="00CA5E15" w:rsidRPr="00092E5D" w:rsidRDefault="00D6118C" w:rsidP="00CD0C91">
      <w:pPr>
        <w:pStyle w:val="Heading1"/>
      </w:pPr>
      <w:r w:rsidRPr="009C776E">
        <w:t>Introductio</w:t>
      </w:r>
      <w:r w:rsidRPr="00092E5D">
        <w:t>n</w:t>
      </w:r>
    </w:p>
    <w:p w14:paraId="0F5ED07C" w14:textId="77777777" w:rsidR="003C300E" w:rsidRPr="00261598" w:rsidRDefault="00092E5D" w:rsidP="003C300E">
      <w:pPr>
        <w:rPr>
          <w:b/>
        </w:rPr>
      </w:pPr>
      <w:r w:rsidRPr="00261598">
        <w:t>I</w:t>
      </w:r>
      <w:r w:rsidR="00D61C80" w:rsidRPr="00261598">
        <w:t xml:space="preserve">n this </w:t>
      </w:r>
      <w:r w:rsidR="00712A42" w:rsidRPr="00261598">
        <w:t>contribution,</w:t>
      </w:r>
      <w:r w:rsidR="000E499D" w:rsidRPr="00261598">
        <w:t xml:space="preserve"> we are looking into the redirection capability and test coverage for the FR2 sensitivity testing</w:t>
      </w:r>
      <w:r w:rsidR="00AB56A0" w:rsidRPr="00261598">
        <w:t>.</w:t>
      </w:r>
      <w:r w:rsidR="003C300E" w:rsidRPr="00261598">
        <w:t xml:space="preserve"> Based on the observation on the FR2 test coverage, it is proposed to </w:t>
      </w:r>
      <w:r w:rsidR="003C300E" w:rsidRPr="00261598">
        <w:rPr>
          <w:lang w:eastAsia="zh-CN"/>
        </w:rPr>
        <w:t>agree on the introduction of redirection testing for BS type 2-O REFSENS requirement.</w:t>
      </w:r>
    </w:p>
    <w:p w14:paraId="2D3DCFA8" w14:textId="0BECC0A5" w:rsidR="00761A81" w:rsidRDefault="00761A81" w:rsidP="00761A81">
      <w:pPr>
        <w:pStyle w:val="Heading1"/>
        <w:rPr>
          <w:rFonts w:cs="Arial"/>
          <w:lang w:eastAsia="zh-CN"/>
        </w:rPr>
      </w:pPr>
      <w:r w:rsidRPr="00761A81">
        <w:rPr>
          <w:rFonts w:cs="Arial"/>
          <w:lang w:eastAsia="zh-CN"/>
        </w:rPr>
        <w:t>Discussion</w:t>
      </w:r>
    </w:p>
    <w:p w14:paraId="67C4FEDF" w14:textId="18E49120" w:rsidR="00005191" w:rsidRPr="00AF0056" w:rsidRDefault="00761A81" w:rsidP="00761A81">
      <w:pPr>
        <w:rPr>
          <w:lang w:eastAsia="zh-CN"/>
        </w:rPr>
      </w:pPr>
      <w:r w:rsidRPr="00AF0056">
        <w:rPr>
          <w:lang w:eastAsia="zh-CN"/>
        </w:rPr>
        <w:t xml:space="preserve">Referring to the </w:t>
      </w:r>
      <w:r w:rsidR="00AF0056" w:rsidRPr="00AF0056">
        <w:rPr>
          <w:lang w:eastAsia="zh-CN"/>
        </w:rPr>
        <w:t>eAAS TR 37.843</w:t>
      </w:r>
      <w:r w:rsidR="00AF0056">
        <w:rPr>
          <w:lang w:eastAsia="zh-CN"/>
        </w:rPr>
        <w:t xml:space="preserve"> [1]</w:t>
      </w:r>
      <w:r w:rsidRPr="00AF0056">
        <w:rPr>
          <w:lang w:eastAsia="zh-CN"/>
        </w:rPr>
        <w:t xml:space="preserve">, the following was </w:t>
      </w:r>
      <w:r w:rsidR="00AF0056" w:rsidRPr="00AF0056">
        <w:rPr>
          <w:lang w:eastAsia="zh-CN"/>
        </w:rPr>
        <w:t xml:space="preserve">captured on the redirection capabilities for the OTA Sensitivity and the OTA REFSENS requirements: </w:t>
      </w:r>
    </w:p>
    <w:tbl>
      <w:tblPr>
        <w:tblStyle w:val="TableGrid"/>
        <w:tblW w:w="0" w:type="auto"/>
        <w:tblLook w:val="04A0" w:firstRow="1" w:lastRow="0" w:firstColumn="1" w:lastColumn="0" w:noHBand="0" w:noVBand="1"/>
      </w:tblPr>
      <w:tblGrid>
        <w:gridCol w:w="10309"/>
      </w:tblGrid>
      <w:tr w:rsidR="00005191" w:rsidRPr="005013A4" w14:paraId="04B3BF5F" w14:textId="77777777" w:rsidTr="00005191">
        <w:tc>
          <w:tcPr>
            <w:tcW w:w="10309" w:type="dxa"/>
          </w:tcPr>
          <w:p w14:paraId="44F4F6FA" w14:textId="4996852B" w:rsidR="00005191" w:rsidRPr="00AF0056" w:rsidRDefault="00AF0056" w:rsidP="00AF0056">
            <w:pPr>
              <w:rPr>
                <w:i/>
                <w:lang w:eastAsia="zh-CN"/>
              </w:rPr>
            </w:pPr>
            <w:r w:rsidRPr="00AF0056">
              <w:rPr>
                <w:i/>
                <w:lang w:val="en-US" w:eastAsia="zh-CN"/>
              </w:rPr>
              <w:t>Redirection capability is a spatial performance characteristic of the antenna and hence is part of the OTA sensitivity requirement. The OTA REFSENS requirement demonstrates the minimum sensitivity of the OTA AAS BS receiver and hence requires only a single OTA REFSENS RoAoA to be declared per operating band.</w:t>
            </w:r>
          </w:p>
        </w:tc>
      </w:tr>
    </w:tbl>
    <w:p w14:paraId="79385C71" w14:textId="6215575A" w:rsidR="00761A81" w:rsidRDefault="00761A81" w:rsidP="00761A81">
      <w:pPr>
        <w:rPr>
          <w:highlight w:val="yellow"/>
          <w:lang w:eastAsia="zh-CN"/>
        </w:rPr>
      </w:pPr>
    </w:p>
    <w:p w14:paraId="13A02CA1" w14:textId="718DFBCA" w:rsidR="00AF0056" w:rsidRDefault="00AF0056" w:rsidP="00761A81">
      <w:pPr>
        <w:rPr>
          <w:lang w:eastAsia="zh-CN"/>
        </w:rPr>
      </w:pPr>
      <w:r w:rsidRPr="00AF0056">
        <w:rPr>
          <w:lang w:eastAsia="zh-CN"/>
        </w:rPr>
        <w:t xml:space="preserve">In other words, the redirection capabilities </w:t>
      </w:r>
      <w:r w:rsidR="000E499D">
        <w:rPr>
          <w:lang w:eastAsia="zh-CN"/>
        </w:rPr>
        <w:t xml:space="preserve">in </w:t>
      </w:r>
      <w:r w:rsidR="008D2D5C">
        <w:rPr>
          <w:lang w:eastAsia="zh-CN"/>
        </w:rPr>
        <w:t xml:space="preserve">sensitivity requirement </w:t>
      </w:r>
      <w:r w:rsidRPr="00AF0056">
        <w:rPr>
          <w:lang w:eastAsia="zh-CN"/>
        </w:rPr>
        <w:t>of the AAS BS are tested only once with the OTA Sensitivity test requirement</w:t>
      </w:r>
      <w:r w:rsidRPr="008D2D5C">
        <w:rPr>
          <w:lang w:eastAsia="zh-CN"/>
        </w:rPr>
        <w:t>. The same principles were used for the NR BS</w:t>
      </w:r>
      <w:r w:rsidR="008D2D5C" w:rsidRPr="008D2D5C">
        <w:rPr>
          <w:lang w:eastAsia="zh-CN"/>
        </w:rPr>
        <w:t xml:space="preserve"> in FR1, i.e. redirection</w:t>
      </w:r>
      <w:r w:rsidRPr="008D2D5C">
        <w:rPr>
          <w:lang w:eastAsia="zh-CN"/>
        </w:rPr>
        <w:t xml:space="preserve"> </w:t>
      </w:r>
      <w:r w:rsidR="008D2D5C" w:rsidRPr="008D2D5C">
        <w:rPr>
          <w:lang w:eastAsia="zh-CN"/>
        </w:rPr>
        <w:t>tested only for OTA Sensitivity</w:t>
      </w:r>
      <w:r w:rsidR="000E499D">
        <w:rPr>
          <w:lang w:eastAsia="zh-CN"/>
        </w:rPr>
        <w:t xml:space="preserve"> (not for OTA REFSENS)</w:t>
      </w:r>
      <w:r w:rsidR="008D2D5C" w:rsidRPr="008D2D5C">
        <w:rPr>
          <w:lang w:eastAsia="zh-CN"/>
        </w:rPr>
        <w:t xml:space="preserve">. </w:t>
      </w:r>
      <w:r w:rsidR="003F3022">
        <w:rPr>
          <w:lang w:eastAsia="zh-CN"/>
        </w:rPr>
        <w:t xml:space="preserve">Redirection testing is realized based on the OSDD declarations: </w:t>
      </w:r>
    </w:p>
    <w:tbl>
      <w:tblPr>
        <w:tblStyle w:val="TableGrid"/>
        <w:tblW w:w="0" w:type="auto"/>
        <w:tblLook w:val="04A0" w:firstRow="1" w:lastRow="0" w:firstColumn="1" w:lastColumn="0" w:noHBand="0" w:noVBand="1"/>
      </w:tblPr>
      <w:tblGrid>
        <w:gridCol w:w="10309"/>
      </w:tblGrid>
      <w:tr w:rsidR="003F3022" w14:paraId="63A6779C" w14:textId="77777777" w:rsidTr="003F3022">
        <w:tc>
          <w:tcPr>
            <w:tcW w:w="10309" w:type="dxa"/>
          </w:tcPr>
          <w:p w14:paraId="044787F2" w14:textId="77777777" w:rsidR="003F3022" w:rsidRPr="00BA7B97" w:rsidRDefault="003F3022" w:rsidP="003F3022">
            <w:pPr>
              <w:pStyle w:val="Heading2"/>
              <w:numPr>
                <w:ilvl w:val="0"/>
                <w:numId w:val="0"/>
              </w:numPr>
              <w:outlineLvl w:val="1"/>
            </w:pPr>
            <w:bookmarkStart w:id="1" w:name="_Toc515534175"/>
            <w:r w:rsidRPr="00BA7B97">
              <w:lastRenderedPageBreak/>
              <w:t>7.2</w:t>
            </w:r>
            <w:r w:rsidRPr="00BA7B97">
              <w:tab/>
              <w:t>OTA sensitivity</w:t>
            </w:r>
            <w:bookmarkEnd w:id="1"/>
          </w:p>
          <w:p w14:paraId="47371473" w14:textId="77777777" w:rsidR="003F3022" w:rsidRPr="00BA7B97" w:rsidRDefault="003F3022" w:rsidP="003F3022">
            <w:pPr>
              <w:pStyle w:val="Heading3"/>
              <w:outlineLvl w:val="2"/>
            </w:pPr>
            <w:bookmarkStart w:id="2" w:name="_Toc515534176"/>
            <w:r w:rsidRPr="00BA7B97">
              <w:t>7.2.1</w:t>
            </w:r>
            <w:r w:rsidRPr="00BA7B97">
              <w:tab/>
              <w:t>Definition and applicability</w:t>
            </w:r>
            <w:bookmarkEnd w:id="2"/>
          </w:p>
          <w:p w14:paraId="271848D6" w14:textId="77777777" w:rsidR="003F3022" w:rsidRPr="00BA7B97" w:rsidRDefault="003F3022" w:rsidP="003F3022">
            <w:r w:rsidRPr="00BA7B97">
              <w:t xml:space="preserve">The OTA sensitivity requirement is based upon the declaration of one or more </w:t>
            </w:r>
            <w:r w:rsidRPr="00BA7B97">
              <w:rPr>
                <w:i/>
              </w:rPr>
              <w:t>OTA sensitivity direction declarations</w:t>
            </w:r>
            <w:r w:rsidRPr="00BA7B97">
              <w:t xml:space="preserve"> (OSDD), related to an </w:t>
            </w:r>
            <w:r w:rsidRPr="00BA7B97">
              <w:rPr>
                <w:i/>
              </w:rPr>
              <w:t>AAS BS receiver</w:t>
            </w:r>
            <w:r w:rsidRPr="00BA7B97">
              <w:t>.</w:t>
            </w:r>
          </w:p>
          <w:p w14:paraId="69AEF109" w14:textId="77777777" w:rsidR="003F3022" w:rsidRPr="00BA7B97" w:rsidRDefault="003F3022" w:rsidP="003F3022">
            <w:r w:rsidRPr="00BA7B97">
              <w:t xml:space="preserve">The </w:t>
            </w:r>
            <w:r w:rsidRPr="00BA7B97">
              <w:rPr>
                <w:i/>
              </w:rPr>
              <w:t>AAS BS receiver</w:t>
            </w:r>
            <w:r w:rsidRPr="00BA7B97">
              <w:t xml:space="preserve"> may optionally be capable of redirecting/changing the </w:t>
            </w:r>
            <w:r w:rsidRPr="00BA7B97">
              <w:rPr>
                <w:i/>
              </w:rPr>
              <w:t>receiver target</w:t>
            </w:r>
            <w:r w:rsidRPr="00BA7B97">
              <w:t xml:space="preserve"> by means of adjusting BS settings resulting in multiple </w:t>
            </w:r>
            <w:r w:rsidRPr="00BA7B97">
              <w:rPr>
                <w:i/>
              </w:rPr>
              <w:t>sensitivity RoAoA</w:t>
            </w:r>
            <w:r w:rsidRPr="00BA7B97">
              <w:t xml:space="preserve">. The </w:t>
            </w:r>
            <w:r w:rsidRPr="00BA7B97">
              <w:rPr>
                <w:i/>
              </w:rPr>
              <w:t>sensitivity RoAoA</w:t>
            </w:r>
            <w:r w:rsidRPr="00BA7B97">
              <w:t xml:space="preserve"> resulting from the current AAS BS settings is the active </w:t>
            </w:r>
            <w:r w:rsidRPr="00BA7B97">
              <w:rPr>
                <w:i/>
              </w:rPr>
              <w:t>sensitivity RoAoA</w:t>
            </w:r>
            <w:r w:rsidRPr="00BA7B97">
              <w:t>.</w:t>
            </w:r>
          </w:p>
          <w:p w14:paraId="7761E86B" w14:textId="77777777" w:rsidR="003F3022" w:rsidRPr="00BA7B97" w:rsidRDefault="003F3022" w:rsidP="003F3022">
            <w:r w:rsidRPr="00BA7B97">
              <w:t xml:space="preserve">If the AAS BS is capable of redirecting the </w:t>
            </w:r>
            <w:r w:rsidRPr="00BA7B97">
              <w:rPr>
                <w:i/>
              </w:rPr>
              <w:t>receiver target</w:t>
            </w:r>
            <w:r w:rsidRPr="00BA7B97">
              <w:t xml:space="preserve"> related to the OSDD then the OSDD shall include:</w:t>
            </w:r>
          </w:p>
          <w:p w14:paraId="021E3E45" w14:textId="77777777" w:rsidR="003F3022" w:rsidRPr="00BA7B97" w:rsidRDefault="003F3022" w:rsidP="003F3022">
            <w:pPr>
              <w:pStyle w:val="B1"/>
            </w:pPr>
            <w:r w:rsidRPr="00BA7B97">
              <w:t>-</w:t>
            </w:r>
            <w:r w:rsidRPr="00BA7B97">
              <w:tab/>
              <w:t xml:space="preserve">The set(s) of RAT, </w:t>
            </w:r>
            <w:r w:rsidRPr="00BA7B97">
              <w:rPr>
                <w:i/>
              </w:rPr>
              <w:t>Channel bandwidth</w:t>
            </w:r>
            <w:r w:rsidRPr="00BA7B97">
              <w:t xml:space="preserve"> and declared minimum EIS</w:t>
            </w:r>
            <w:r w:rsidRPr="00BA7B97">
              <w:rPr>
                <w:i/>
              </w:rPr>
              <w:t xml:space="preserve"> </w:t>
            </w:r>
            <w:r w:rsidRPr="00BA7B97">
              <w:t xml:space="preserve">level applicable to all </w:t>
            </w:r>
            <w:r w:rsidRPr="00BA7B97">
              <w:rPr>
                <w:i/>
              </w:rPr>
              <w:t>sensitivity RoAoA</w:t>
            </w:r>
            <w:r w:rsidRPr="00BA7B97">
              <w:t xml:space="preserve"> in the OSDD.</w:t>
            </w:r>
          </w:p>
          <w:p w14:paraId="5D479809" w14:textId="77777777" w:rsidR="003F3022" w:rsidRPr="00BA7B97" w:rsidRDefault="003F3022" w:rsidP="003F3022">
            <w:pPr>
              <w:pStyle w:val="B1"/>
            </w:pPr>
            <w:r w:rsidRPr="00BA7B97">
              <w:t>-</w:t>
            </w:r>
            <w:r w:rsidRPr="00BA7B97">
              <w:tab/>
            </w:r>
            <w:r w:rsidRPr="003F3022">
              <w:rPr>
                <w:highlight w:val="yellow"/>
              </w:rPr>
              <w:t xml:space="preserve">A declared </w:t>
            </w:r>
            <w:r w:rsidRPr="003F3022">
              <w:rPr>
                <w:i/>
                <w:highlight w:val="yellow"/>
              </w:rPr>
              <w:t>receiver target redirection range</w:t>
            </w:r>
            <w:r w:rsidRPr="003F3022">
              <w:rPr>
                <w:highlight w:val="yellow"/>
              </w:rPr>
              <w:t xml:space="preserve">, describing all the angles of arrival that can be addressed for the OSDD through alternative settings in the </w:t>
            </w:r>
            <w:r w:rsidRPr="003F3022">
              <w:rPr>
                <w:i/>
                <w:highlight w:val="yellow"/>
              </w:rPr>
              <w:t>AAS BS</w:t>
            </w:r>
            <w:r w:rsidRPr="003F3022">
              <w:rPr>
                <w:highlight w:val="yellow"/>
              </w:rPr>
              <w:t>.</w:t>
            </w:r>
          </w:p>
          <w:p w14:paraId="1EA0693D" w14:textId="77777777" w:rsidR="003F3022" w:rsidRPr="00BA7B97" w:rsidRDefault="003F3022" w:rsidP="003F3022">
            <w:pPr>
              <w:pStyle w:val="B1"/>
            </w:pPr>
            <w:r w:rsidRPr="00BA7B97">
              <w:t>-</w:t>
            </w:r>
            <w:r w:rsidRPr="00BA7B97">
              <w:tab/>
              <w:t xml:space="preserve">Five declared </w:t>
            </w:r>
            <w:r w:rsidRPr="00BA7B97">
              <w:rPr>
                <w:i/>
              </w:rPr>
              <w:t>sensitivity RoAoA</w:t>
            </w:r>
            <w:r w:rsidRPr="00BA7B97">
              <w:t xml:space="preserve"> comprising the conformance testing directions as detailed in [7].</w:t>
            </w:r>
          </w:p>
          <w:p w14:paraId="0AF21D15" w14:textId="77777777" w:rsidR="003F3022" w:rsidRPr="00BA7B97" w:rsidRDefault="003F3022" w:rsidP="003F3022">
            <w:pPr>
              <w:pStyle w:val="B1"/>
              <w:rPr>
                <w:rFonts w:eastAsia="MS Mincho"/>
                <w:sz w:val="21"/>
                <w:lang w:eastAsia="ja-JP"/>
              </w:rPr>
            </w:pPr>
            <w:r w:rsidRPr="00BA7B97">
              <w:t>-</w:t>
            </w:r>
            <w:r w:rsidRPr="00BA7B97">
              <w:tab/>
              <w:t xml:space="preserve">The </w:t>
            </w:r>
            <w:r w:rsidRPr="00BA7B97">
              <w:rPr>
                <w:i/>
              </w:rPr>
              <w:t>receiver target reference direction</w:t>
            </w:r>
            <w:r w:rsidRPr="00BA7B97">
              <w:t>.</w:t>
            </w:r>
          </w:p>
          <w:p w14:paraId="055272E4" w14:textId="77777777" w:rsidR="003F3022" w:rsidRPr="00BA7B97" w:rsidRDefault="003F3022" w:rsidP="003F3022">
            <w:pPr>
              <w:pStyle w:val="NO"/>
            </w:pPr>
            <w:r w:rsidRPr="00BA7B97">
              <w:t>NOTE 1:</w:t>
            </w:r>
            <w:r w:rsidRPr="00BA7B97">
              <w:tab/>
              <w:t xml:space="preserve">Some of the declared </w:t>
            </w:r>
            <w:r w:rsidRPr="00BA7B97">
              <w:rPr>
                <w:i/>
              </w:rPr>
              <w:t>sensitivity RoAoA</w:t>
            </w:r>
            <w:r w:rsidRPr="00BA7B97">
              <w:t xml:space="preserve"> may coincide depending on the redirection capability.</w:t>
            </w:r>
          </w:p>
          <w:p w14:paraId="470E5A83" w14:textId="77777777" w:rsidR="003F3022" w:rsidRPr="00BA7B97" w:rsidRDefault="003F3022" w:rsidP="003F3022">
            <w:pPr>
              <w:pStyle w:val="NO"/>
            </w:pPr>
            <w:r w:rsidRPr="00BA7B97">
              <w:t>NOTE 2:</w:t>
            </w:r>
            <w:r w:rsidRPr="00BA7B97">
              <w:tab/>
              <w:t xml:space="preserve">In addition to the declared </w:t>
            </w:r>
            <w:r w:rsidRPr="00BA7B97">
              <w:rPr>
                <w:i/>
              </w:rPr>
              <w:t>sensitivity RoAoA</w:t>
            </w:r>
            <w:r w:rsidRPr="00BA7B97">
              <w:t xml:space="preserve">, several </w:t>
            </w:r>
            <w:r w:rsidRPr="00BA7B97">
              <w:rPr>
                <w:i/>
              </w:rPr>
              <w:t>sensitivity RoAoA</w:t>
            </w:r>
            <w:r w:rsidRPr="00BA7B97">
              <w:t xml:space="preserve"> may be implicitly defined by the </w:t>
            </w:r>
            <w:r w:rsidRPr="00BA7B97">
              <w:rPr>
                <w:i/>
              </w:rPr>
              <w:t>receiver target redirection range</w:t>
            </w:r>
            <w:r w:rsidRPr="00BA7B97">
              <w:t xml:space="preserve"> without being explicitly declared in the OSDD.</w:t>
            </w:r>
          </w:p>
          <w:p w14:paraId="0CB32A96" w14:textId="77777777" w:rsidR="003F3022" w:rsidRPr="00BA7B97" w:rsidRDefault="003F3022" w:rsidP="003F3022">
            <w:pPr>
              <w:pStyle w:val="NO"/>
            </w:pPr>
            <w:r w:rsidRPr="00BA7B97">
              <w:t>NOTE 3:</w:t>
            </w:r>
            <w:r w:rsidRPr="00BA7B97">
              <w:tab/>
              <w:t xml:space="preserve">The declared OTA sensitivity applies only to the active </w:t>
            </w:r>
            <w:r w:rsidRPr="00BA7B97">
              <w:rPr>
                <w:i/>
              </w:rPr>
              <w:t>sensitivity RoAoA</w:t>
            </w:r>
            <w:r w:rsidRPr="00BA7B97">
              <w:t xml:space="preserve"> inside the </w:t>
            </w:r>
            <w:r w:rsidRPr="00BA7B97">
              <w:rPr>
                <w:i/>
              </w:rPr>
              <w:t>receiver target redirection range</w:t>
            </w:r>
            <w:r w:rsidRPr="00BA7B97">
              <w:t>.</w:t>
            </w:r>
          </w:p>
          <w:p w14:paraId="50756B8C" w14:textId="77777777" w:rsidR="003F3022" w:rsidRPr="00BA7B97" w:rsidRDefault="003F3022" w:rsidP="003F3022">
            <w:r w:rsidRPr="00BA7B97">
              <w:t xml:space="preserve">If the </w:t>
            </w:r>
            <w:r w:rsidRPr="00BA7B97">
              <w:rPr>
                <w:i/>
              </w:rPr>
              <w:t>AAS BS</w:t>
            </w:r>
            <w:r w:rsidRPr="00BA7B97">
              <w:t xml:space="preserve"> is not capable of redirecting the </w:t>
            </w:r>
            <w:r w:rsidRPr="00BA7B97">
              <w:rPr>
                <w:i/>
              </w:rPr>
              <w:t>receiver target</w:t>
            </w:r>
            <w:r w:rsidRPr="00BA7B97">
              <w:t xml:space="preserve"> related to the OSDD, then the OSDD includes only:</w:t>
            </w:r>
          </w:p>
          <w:p w14:paraId="43ABB665" w14:textId="77777777" w:rsidR="003F3022" w:rsidRPr="00BA7B97" w:rsidRDefault="003F3022" w:rsidP="003F3022">
            <w:pPr>
              <w:pStyle w:val="B1"/>
            </w:pPr>
            <w:r w:rsidRPr="00BA7B97">
              <w:t>-</w:t>
            </w:r>
            <w:r w:rsidRPr="00BA7B97">
              <w:tab/>
              <w:t xml:space="preserve">The set(s) of RAT, </w:t>
            </w:r>
            <w:r w:rsidRPr="00BA7B97">
              <w:rPr>
                <w:i/>
              </w:rPr>
              <w:t>Channel bandwidth</w:t>
            </w:r>
            <w:r w:rsidRPr="00BA7B97">
              <w:t xml:space="preserve"> and declared minimum EIS</w:t>
            </w:r>
            <w:r w:rsidRPr="00BA7B97">
              <w:rPr>
                <w:i/>
              </w:rPr>
              <w:t xml:space="preserve"> </w:t>
            </w:r>
            <w:r w:rsidRPr="00BA7B97">
              <w:t xml:space="preserve">level applicable to the </w:t>
            </w:r>
            <w:r w:rsidRPr="00BA7B97">
              <w:rPr>
                <w:i/>
              </w:rPr>
              <w:t>sensitivity RoAoA</w:t>
            </w:r>
            <w:r w:rsidRPr="00BA7B97">
              <w:t xml:space="preserve"> in the OSDD.</w:t>
            </w:r>
          </w:p>
          <w:p w14:paraId="2D81270B" w14:textId="77777777" w:rsidR="003F3022" w:rsidRPr="00BA7B97" w:rsidRDefault="003F3022" w:rsidP="003F3022">
            <w:pPr>
              <w:pStyle w:val="B1"/>
            </w:pPr>
            <w:r w:rsidRPr="00BA7B97">
              <w:t>-</w:t>
            </w:r>
            <w:r w:rsidRPr="00BA7B97">
              <w:tab/>
              <w:t xml:space="preserve">One declared active </w:t>
            </w:r>
            <w:r w:rsidRPr="00BA7B97">
              <w:rPr>
                <w:i/>
              </w:rPr>
              <w:t>sensitivity RoAoA</w:t>
            </w:r>
            <w:r w:rsidRPr="00BA7B97">
              <w:t>.</w:t>
            </w:r>
          </w:p>
          <w:p w14:paraId="4EC3AF7B" w14:textId="77777777" w:rsidR="003F3022" w:rsidRPr="00BA7B97" w:rsidRDefault="003F3022" w:rsidP="003F3022">
            <w:pPr>
              <w:pStyle w:val="B1"/>
            </w:pPr>
            <w:r w:rsidRPr="00BA7B97">
              <w:t>-</w:t>
            </w:r>
            <w:r w:rsidRPr="00BA7B97">
              <w:tab/>
              <w:t xml:space="preserve">The </w:t>
            </w:r>
            <w:r w:rsidRPr="00BA7B97">
              <w:rPr>
                <w:i/>
              </w:rPr>
              <w:t>receiver target reference direction</w:t>
            </w:r>
            <w:r w:rsidRPr="00BA7B97">
              <w:t>.</w:t>
            </w:r>
          </w:p>
          <w:p w14:paraId="442FDD65" w14:textId="77777777" w:rsidR="003F3022" w:rsidRPr="00BA7B97" w:rsidRDefault="003F3022" w:rsidP="003F3022">
            <w:pPr>
              <w:pStyle w:val="NO"/>
            </w:pPr>
            <w:r w:rsidRPr="00BA7B97">
              <w:t>NOTE 4:</w:t>
            </w:r>
            <w:r w:rsidRPr="00BA7B97">
              <w:tab/>
              <w:t xml:space="preserve">For </w:t>
            </w:r>
            <w:r w:rsidRPr="00BA7B97">
              <w:rPr>
                <w:i/>
              </w:rPr>
              <w:t>AAS BS</w:t>
            </w:r>
            <w:r w:rsidRPr="00BA7B97">
              <w:t xml:space="preserve"> without target redirection capability, the declared (fixed) </w:t>
            </w:r>
            <w:r w:rsidRPr="00BA7B97">
              <w:rPr>
                <w:i/>
              </w:rPr>
              <w:t>sensitivity RoAoA</w:t>
            </w:r>
            <w:r w:rsidRPr="00BA7B97">
              <w:t xml:space="preserve"> is always the active </w:t>
            </w:r>
            <w:r w:rsidRPr="00BA7B97">
              <w:rPr>
                <w:i/>
              </w:rPr>
              <w:t>sensitivity RoAoA</w:t>
            </w:r>
            <w:r w:rsidRPr="00BA7B97">
              <w:t>.</w:t>
            </w:r>
          </w:p>
          <w:p w14:paraId="648529EE" w14:textId="1719BCAD" w:rsidR="003F3022" w:rsidRDefault="003F3022" w:rsidP="00761A81">
            <w:r w:rsidRPr="00BA7B97">
              <w:t xml:space="preserve">The OTA sensitivity EIS level declaration shall apply to all supported polarizations, under the assumption of </w:t>
            </w:r>
            <w:r w:rsidRPr="00BA7B97">
              <w:rPr>
                <w:i/>
              </w:rPr>
              <w:t>polarization matching</w:t>
            </w:r>
            <w:r w:rsidRPr="00BA7B97">
              <w:t>.</w:t>
            </w:r>
          </w:p>
        </w:tc>
      </w:tr>
    </w:tbl>
    <w:p w14:paraId="24B49DE5" w14:textId="77777777" w:rsidR="003F3022" w:rsidRDefault="003F3022" w:rsidP="00761A81">
      <w:pPr>
        <w:rPr>
          <w:lang w:eastAsia="zh-CN"/>
        </w:rPr>
      </w:pPr>
    </w:p>
    <w:p w14:paraId="4C922305" w14:textId="77777777" w:rsidR="00B54D7F" w:rsidRDefault="008D2D5C" w:rsidP="008D2D5C">
      <w:pPr>
        <w:rPr>
          <w:lang w:eastAsia="zh-CN"/>
        </w:rPr>
      </w:pPr>
      <w:r w:rsidRPr="008D2D5C">
        <w:rPr>
          <w:lang w:eastAsia="zh-CN"/>
        </w:rPr>
        <w:t xml:space="preserve">Looking into the FR2 requirements for NR BS, it can be found that the </w:t>
      </w:r>
      <w:r w:rsidRPr="008D2D5C">
        <w:t xml:space="preserve">OTA REFSENS is the only sensitivity requirement used for </w:t>
      </w:r>
      <w:r w:rsidRPr="008D2D5C">
        <w:rPr>
          <w:i/>
        </w:rPr>
        <w:t>BS type 2-O</w:t>
      </w:r>
      <w:r w:rsidRPr="008D2D5C">
        <w:t>.</w:t>
      </w:r>
      <w:r>
        <w:t xml:space="preserve"> </w:t>
      </w:r>
      <w:r w:rsidRPr="00B04564">
        <w:rPr>
          <w:lang w:eastAsia="zh-CN"/>
        </w:rPr>
        <w:t xml:space="preserve">There is no </w:t>
      </w:r>
      <w:r>
        <w:rPr>
          <w:lang w:eastAsia="zh-CN"/>
        </w:rPr>
        <w:t>OTA S</w:t>
      </w:r>
      <w:r w:rsidRPr="00B04564">
        <w:rPr>
          <w:lang w:eastAsia="zh-CN"/>
        </w:rPr>
        <w:t xml:space="preserve">ensitivity requirement for FR2, </w:t>
      </w:r>
      <w:r>
        <w:rPr>
          <w:lang w:eastAsia="zh-CN"/>
        </w:rPr>
        <w:t>and the OTA S</w:t>
      </w:r>
      <w:r w:rsidRPr="00B04564">
        <w:rPr>
          <w:lang w:eastAsia="zh-CN"/>
        </w:rPr>
        <w:t>ensitivity is the same as the OTA reference sensitivity.</w:t>
      </w:r>
      <w:r w:rsidR="00B54D7F">
        <w:rPr>
          <w:lang w:eastAsia="zh-CN"/>
        </w:rPr>
        <w:t xml:space="preserve"> </w:t>
      </w:r>
    </w:p>
    <w:p w14:paraId="5310D773" w14:textId="6445C12A" w:rsidR="008D2D5C" w:rsidRDefault="00B54D7F" w:rsidP="008D2D5C">
      <w:pPr>
        <w:rPr>
          <w:lang w:eastAsia="zh-CN"/>
        </w:rPr>
      </w:pPr>
      <w:r>
        <w:rPr>
          <w:lang w:eastAsia="zh-CN"/>
        </w:rPr>
        <w:t xml:space="preserve">When it comes to the FR2 declarations, there is no declared EIS value, nor the OSDD applicable to FR2. </w:t>
      </w:r>
    </w:p>
    <w:p w14:paraId="1381EF33" w14:textId="3FB43493" w:rsidR="004753F8" w:rsidRDefault="00BB3D02" w:rsidP="00761A81">
      <w:pPr>
        <w:rPr>
          <w:lang w:eastAsia="zh-CN"/>
        </w:rPr>
      </w:pPr>
      <w:r w:rsidRPr="00BB3D02">
        <w:rPr>
          <w:b/>
          <w:lang w:eastAsia="zh-CN"/>
        </w:rPr>
        <w:t>Observation 1</w:t>
      </w:r>
      <w:r>
        <w:rPr>
          <w:lang w:eastAsia="zh-CN"/>
        </w:rPr>
        <w:t>: based on the current NR BS sensitivity requirements</w:t>
      </w:r>
      <w:r w:rsidR="008D2DA2">
        <w:rPr>
          <w:lang w:eastAsia="zh-CN"/>
        </w:rPr>
        <w:t xml:space="preserve"> and their declarations</w:t>
      </w:r>
      <w:r>
        <w:rPr>
          <w:lang w:eastAsia="zh-CN"/>
        </w:rPr>
        <w:t xml:space="preserve">, there is no possibility to test the </w:t>
      </w:r>
      <w:r w:rsidR="008D2DA2">
        <w:rPr>
          <w:lang w:eastAsia="zh-CN"/>
        </w:rPr>
        <w:t xml:space="preserve">redirection capability for BS </w:t>
      </w:r>
      <w:r>
        <w:rPr>
          <w:lang w:eastAsia="zh-CN"/>
        </w:rPr>
        <w:t xml:space="preserve">type 2-O.   </w:t>
      </w:r>
    </w:p>
    <w:p w14:paraId="05E3387F" w14:textId="7F51D2A6" w:rsidR="00BB3D02" w:rsidRDefault="00BB3D02" w:rsidP="00761A81">
      <w:pPr>
        <w:rPr>
          <w:lang w:eastAsia="zh-CN"/>
        </w:rPr>
      </w:pPr>
      <w:r>
        <w:rPr>
          <w:lang w:eastAsia="zh-CN"/>
        </w:rPr>
        <w:t>As the BS type 2-O will be based on the AAS architecture, considering its deployment scenarios, it would be worth to allow redirection testing also for FR2</w:t>
      </w:r>
      <w:r w:rsidR="008D2DA2">
        <w:rPr>
          <w:lang w:eastAsia="zh-CN"/>
        </w:rPr>
        <w:t xml:space="preserve"> REFSENS</w:t>
      </w:r>
      <w:r>
        <w:rPr>
          <w:lang w:eastAsia="zh-CN"/>
        </w:rPr>
        <w:t xml:space="preserve">. In order to allow it, there is need to re-arrange the manufacturer declarations for FR2. Therefore the following is proposed: </w:t>
      </w:r>
    </w:p>
    <w:p w14:paraId="1D6ECD20" w14:textId="1E4728BB" w:rsidR="00BB3D02" w:rsidRPr="00BB3D02" w:rsidRDefault="00BB3D02" w:rsidP="00761A81">
      <w:pPr>
        <w:rPr>
          <w:lang w:eastAsia="zh-CN"/>
        </w:rPr>
      </w:pPr>
      <w:r w:rsidRPr="00BB3D02">
        <w:rPr>
          <w:b/>
          <w:lang w:eastAsia="zh-CN"/>
        </w:rPr>
        <w:t>Proposal 1</w:t>
      </w:r>
      <w:r>
        <w:rPr>
          <w:lang w:eastAsia="zh-CN"/>
        </w:rPr>
        <w:t xml:space="preserve">: agree on the </w:t>
      </w:r>
      <w:r w:rsidR="008D2DA2">
        <w:rPr>
          <w:lang w:eastAsia="zh-CN"/>
        </w:rPr>
        <w:t xml:space="preserve">introduction of redirection testing for BS type 2-O REFSENS requirement. </w:t>
      </w:r>
    </w:p>
    <w:p w14:paraId="0B361425" w14:textId="6D7268E8" w:rsidR="005B436B" w:rsidRDefault="009C52B2" w:rsidP="00761A81">
      <w:pPr>
        <w:rPr>
          <w:lang w:eastAsia="zh-CN"/>
        </w:rPr>
      </w:pPr>
      <w:r w:rsidRPr="008D2DA2">
        <w:rPr>
          <w:lang w:eastAsia="zh-CN"/>
        </w:rPr>
        <w:t>Please note, that manufacturer declarations for radiated testing o</w:t>
      </w:r>
      <w:r w:rsidR="008D2DA2" w:rsidRPr="008D2DA2">
        <w:rPr>
          <w:lang w:eastAsia="zh-CN"/>
        </w:rPr>
        <w:t>f the NR BS were submitted in [3</w:t>
      </w:r>
      <w:r w:rsidRPr="008D2DA2">
        <w:rPr>
          <w:lang w:eastAsia="zh-CN"/>
        </w:rPr>
        <w:t>],</w:t>
      </w:r>
      <w:r w:rsidR="008D2DA2" w:rsidRPr="008D2DA2">
        <w:rPr>
          <w:lang w:eastAsia="zh-CN"/>
        </w:rPr>
        <w:t xml:space="preserve"> based on the latest TS 38.141-2 [2</w:t>
      </w:r>
      <w:r w:rsidRPr="008D2DA2">
        <w:rPr>
          <w:lang w:eastAsia="zh-CN"/>
        </w:rPr>
        <w:t xml:space="preserve">]. </w:t>
      </w:r>
      <w:r w:rsidR="008D2DA2" w:rsidRPr="008D2DA2">
        <w:rPr>
          <w:lang w:eastAsia="zh-CN"/>
        </w:rPr>
        <w:t>The above proposal needs to be implemented on top of declarations in [3].</w:t>
      </w:r>
    </w:p>
    <w:p w14:paraId="36B29E38" w14:textId="77777777" w:rsidR="00AE01F1" w:rsidRPr="00BD451D" w:rsidRDefault="00AE01F1" w:rsidP="00AE01F1">
      <w:pPr>
        <w:pStyle w:val="Heading1"/>
        <w:rPr>
          <w:rFonts w:cs="Arial"/>
          <w:lang w:eastAsia="zh-CN"/>
        </w:rPr>
      </w:pPr>
      <w:r w:rsidRPr="00BD451D">
        <w:rPr>
          <w:rFonts w:cs="Arial"/>
          <w:lang w:eastAsia="zh-CN"/>
        </w:rPr>
        <w:t>Conclusion</w:t>
      </w:r>
      <w:r w:rsidR="00187437" w:rsidRPr="00BD451D">
        <w:rPr>
          <w:rFonts w:cs="Arial"/>
          <w:lang w:eastAsia="zh-CN"/>
        </w:rPr>
        <w:t>s</w:t>
      </w:r>
    </w:p>
    <w:p w14:paraId="574C51F8" w14:textId="41534300" w:rsidR="00891E41" w:rsidRPr="00BD451D" w:rsidRDefault="00FD300F" w:rsidP="00FD300F">
      <w:r w:rsidRPr="00BD451D">
        <w:t xml:space="preserve">Based on the above </w:t>
      </w:r>
      <w:r w:rsidR="00846CEF" w:rsidRPr="00BD451D">
        <w:t>introduction</w:t>
      </w:r>
      <w:r w:rsidRPr="00BD451D">
        <w:t xml:space="preserve">, </w:t>
      </w:r>
      <w:r w:rsidR="00AA6B74" w:rsidRPr="00BD451D">
        <w:t>the following proposal</w:t>
      </w:r>
      <w:r w:rsidR="00555D6D" w:rsidRPr="00BD451D">
        <w:t xml:space="preserve"> </w:t>
      </w:r>
      <w:r w:rsidR="00C9406D" w:rsidRPr="00BD451D">
        <w:t>is</w:t>
      </w:r>
      <w:r w:rsidR="00555D6D" w:rsidRPr="00BD451D">
        <w:t xml:space="preserve"> formulated:</w:t>
      </w:r>
    </w:p>
    <w:p w14:paraId="3858F144" w14:textId="472C9452" w:rsidR="008D2DA2" w:rsidRDefault="008D2DA2" w:rsidP="00456C0C">
      <w:pPr>
        <w:rPr>
          <w:b/>
          <w:highlight w:val="yellow"/>
        </w:rPr>
      </w:pPr>
      <w:r w:rsidRPr="00BB3D02">
        <w:rPr>
          <w:b/>
          <w:lang w:eastAsia="zh-CN"/>
        </w:rPr>
        <w:t>Proposal 1</w:t>
      </w:r>
      <w:r>
        <w:rPr>
          <w:lang w:eastAsia="zh-CN"/>
        </w:rPr>
        <w:t>: agree on the introduction of redirection testing for BS type 2-O REFSENS requirement.</w:t>
      </w:r>
    </w:p>
    <w:p w14:paraId="431240BF" w14:textId="386C0C9C" w:rsidR="005D1D25" w:rsidRPr="009266BF" w:rsidRDefault="005D1D25" w:rsidP="005D1D25">
      <w:pPr>
        <w:pStyle w:val="Heading1"/>
        <w:rPr>
          <w:rFonts w:cs="Arial"/>
          <w:lang w:eastAsia="zh-CN"/>
        </w:rPr>
      </w:pPr>
      <w:r w:rsidRPr="009266BF">
        <w:rPr>
          <w:rFonts w:cs="Arial"/>
          <w:lang w:eastAsia="zh-CN"/>
        </w:rPr>
        <w:t>References</w:t>
      </w:r>
    </w:p>
    <w:p w14:paraId="18353530" w14:textId="05F4BC33" w:rsidR="00AF0056" w:rsidRPr="008D2DA2" w:rsidRDefault="005D1D25" w:rsidP="005D1D25">
      <w:pPr>
        <w:rPr>
          <w:lang w:eastAsia="zh-CN"/>
        </w:rPr>
      </w:pPr>
      <w:r w:rsidRPr="00AF0056">
        <w:rPr>
          <w:lang w:eastAsia="zh-CN"/>
        </w:rPr>
        <w:t xml:space="preserve">[1] </w:t>
      </w:r>
      <w:r w:rsidRPr="00AF0056">
        <w:rPr>
          <w:lang w:eastAsia="zh-CN"/>
        </w:rPr>
        <w:tab/>
      </w:r>
      <w:r w:rsidRPr="00AF0056">
        <w:rPr>
          <w:lang w:eastAsia="zh-CN"/>
        </w:rPr>
        <w:tab/>
      </w:r>
      <w:r w:rsidR="00AF0056" w:rsidRPr="00AF0056">
        <w:rPr>
          <w:lang w:eastAsia="zh-CN"/>
        </w:rPr>
        <w:t>3GPP TR 37.</w:t>
      </w:r>
      <w:r w:rsidR="00AF0056" w:rsidRPr="008D2DA2">
        <w:rPr>
          <w:lang w:eastAsia="zh-CN"/>
        </w:rPr>
        <w:t>843, v. 15.0.0</w:t>
      </w:r>
    </w:p>
    <w:p w14:paraId="44D4F29B" w14:textId="7D4874BD" w:rsidR="005D1D25" w:rsidRPr="008D2DA2" w:rsidRDefault="008D2DA2" w:rsidP="005D1D25">
      <w:pPr>
        <w:rPr>
          <w:lang w:eastAsia="zh-CN"/>
        </w:rPr>
      </w:pPr>
      <w:r w:rsidRPr="008D2DA2">
        <w:rPr>
          <w:lang w:eastAsia="zh-CN"/>
        </w:rPr>
        <w:t xml:space="preserve">[2] </w:t>
      </w:r>
      <w:r w:rsidRPr="008D2DA2">
        <w:rPr>
          <w:lang w:eastAsia="zh-CN"/>
        </w:rPr>
        <w:tab/>
      </w:r>
      <w:r w:rsidRPr="008D2DA2">
        <w:rPr>
          <w:lang w:eastAsia="zh-CN"/>
        </w:rPr>
        <w:tab/>
      </w:r>
      <w:r w:rsidR="005D1D25" w:rsidRPr="008D2DA2">
        <w:rPr>
          <w:lang w:eastAsia="zh-CN"/>
        </w:rPr>
        <w:t>Draft TS 38.141-2 v 0.2.0, shared after RAN4#87 on the RAN4 e-mail reflector</w:t>
      </w:r>
    </w:p>
    <w:p w14:paraId="73A21608" w14:textId="6E04F335" w:rsidR="00CF7ACB" w:rsidRPr="005B436B" w:rsidRDefault="008D2DA2" w:rsidP="00C42ABF">
      <w:pPr>
        <w:rPr>
          <w:lang w:eastAsia="zh-CN"/>
        </w:rPr>
      </w:pPr>
      <w:r w:rsidRPr="008D2DA2">
        <w:rPr>
          <w:lang w:eastAsia="zh-CN"/>
        </w:rPr>
        <w:t>[3</w:t>
      </w:r>
      <w:r w:rsidR="002F78CB" w:rsidRPr="008D2DA2">
        <w:rPr>
          <w:lang w:eastAsia="zh-CN"/>
        </w:rPr>
        <w:t xml:space="preserve">] </w:t>
      </w:r>
      <w:r w:rsidR="002F78CB" w:rsidRPr="008D2DA2">
        <w:rPr>
          <w:lang w:eastAsia="zh-CN"/>
        </w:rPr>
        <w:tab/>
      </w:r>
      <w:r w:rsidR="002F78CB" w:rsidRPr="008D2DA2">
        <w:rPr>
          <w:lang w:eastAsia="zh-CN"/>
        </w:rPr>
        <w:tab/>
      </w:r>
      <w:r w:rsidR="00B73960" w:rsidRPr="00B73960">
        <w:rPr>
          <w:lang w:eastAsia="zh-CN"/>
        </w:rPr>
        <w:t>R4-1809230</w:t>
      </w:r>
      <w:r w:rsidR="002F78CB" w:rsidRPr="008D2DA2">
        <w:rPr>
          <w:lang w:eastAsia="zh-CN"/>
        </w:rPr>
        <w:tab/>
      </w:r>
      <w:r w:rsidR="009266BF" w:rsidRPr="008D2DA2">
        <w:rPr>
          <w:lang w:eastAsia="zh-CN"/>
        </w:rPr>
        <w:t>TP to TS 38.141-2: manufactu</w:t>
      </w:r>
      <w:r w:rsidR="00B73960">
        <w:rPr>
          <w:lang w:eastAsia="zh-CN"/>
        </w:rPr>
        <w:t>rer's declaration for OTA tests</w:t>
      </w:r>
    </w:p>
    <w:sectPr w:rsidR="00CF7ACB" w:rsidRPr="005B436B"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3E3F7" w14:textId="77777777" w:rsidR="005910FA" w:rsidRDefault="005910FA">
      <w:r>
        <w:separator/>
      </w:r>
    </w:p>
  </w:endnote>
  <w:endnote w:type="continuationSeparator" w:id="0">
    <w:p w14:paraId="62B42C8D" w14:textId="77777777" w:rsidR="005910FA" w:rsidRDefault="005910FA">
      <w:r>
        <w:continuationSeparator/>
      </w:r>
    </w:p>
  </w:endnote>
  <w:endnote w:type="continuationNotice" w:id="1">
    <w:p w14:paraId="5C8A30BB" w14:textId="77777777" w:rsidR="005910FA" w:rsidRDefault="00591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6F7B9" w14:textId="77777777" w:rsidR="005910FA" w:rsidRDefault="005910FA">
      <w:r>
        <w:separator/>
      </w:r>
    </w:p>
  </w:footnote>
  <w:footnote w:type="continuationSeparator" w:id="0">
    <w:p w14:paraId="03EB65F4" w14:textId="77777777" w:rsidR="005910FA" w:rsidRDefault="005910FA">
      <w:r>
        <w:continuationSeparator/>
      </w:r>
    </w:p>
  </w:footnote>
  <w:footnote w:type="continuationNotice" w:id="1">
    <w:p w14:paraId="070D3392" w14:textId="77777777" w:rsidR="005910FA" w:rsidRDefault="005910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4"/>
  </w:num>
  <w:num w:numId="4">
    <w:abstractNumId w:val="3"/>
  </w:num>
  <w:num w:numId="5">
    <w:abstractNumId w:val="5"/>
  </w:num>
  <w:num w:numId="6">
    <w:abstractNumId w:val="10"/>
  </w:num>
  <w:num w:numId="7">
    <w:abstractNumId w:val="6"/>
  </w:num>
  <w:num w:numId="8">
    <w:abstractNumId w:val="2"/>
  </w:num>
  <w:num w:numId="9">
    <w:abstractNumId w:val="1"/>
  </w:num>
  <w:num w:numId="10">
    <w:abstractNumId w:val="7"/>
  </w:num>
  <w:num w:numId="11">
    <w:abstractNumId w:val="0"/>
  </w:num>
  <w:num w:numId="1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62C"/>
    <w:rsid w:val="0000395A"/>
    <w:rsid w:val="00003B7C"/>
    <w:rsid w:val="000040C9"/>
    <w:rsid w:val="00004F8E"/>
    <w:rsid w:val="00005191"/>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99D"/>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5E3"/>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136"/>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9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1F"/>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00E"/>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022"/>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8F"/>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222"/>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3F8"/>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3A4"/>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090"/>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0FA"/>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36B"/>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2A42"/>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1A81"/>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5C"/>
    <w:rsid w:val="008D2DA2"/>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6BF"/>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13B"/>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2B2"/>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6A8"/>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056"/>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D7F"/>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60"/>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D02"/>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24"/>
    <w:rsid w:val="00BD3F6C"/>
    <w:rsid w:val="00BD451D"/>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3D46"/>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1183"/>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183"/>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280"/>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1DE"/>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064"/>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1877">
      <w:bodyDiv w:val="1"/>
      <w:marLeft w:val="0"/>
      <w:marRight w:val="0"/>
      <w:marTop w:val="0"/>
      <w:marBottom w:val="0"/>
      <w:divBdr>
        <w:top w:val="none" w:sz="0" w:space="0" w:color="auto"/>
        <w:left w:val="none" w:sz="0" w:space="0" w:color="auto"/>
        <w:bottom w:val="none" w:sz="0" w:space="0" w:color="auto"/>
        <w:right w:val="none" w:sz="0" w:space="0" w:color="auto"/>
      </w:divBdr>
      <w:divsChild>
        <w:div w:id="73357678">
          <w:marLeft w:val="547"/>
          <w:marRight w:val="0"/>
          <w:marTop w:val="115"/>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166991">
      <w:bodyDiv w:val="1"/>
      <w:marLeft w:val="0"/>
      <w:marRight w:val="0"/>
      <w:marTop w:val="0"/>
      <w:marBottom w:val="0"/>
      <w:divBdr>
        <w:top w:val="none" w:sz="0" w:space="0" w:color="auto"/>
        <w:left w:val="none" w:sz="0" w:space="0" w:color="auto"/>
        <w:bottom w:val="none" w:sz="0" w:space="0" w:color="auto"/>
        <w:right w:val="none" w:sz="0" w:space="0" w:color="auto"/>
      </w:divBdr>
      <w:divsChild>
        <w:div w:id="349649134">
          <w:marLeft w:val="547"/>
          <w:marRight w:val="0"/>
          <w:marTop w:val="115"/>
          <w:marBottom w:val="0"/>
          <w:divBdr>
            <w:top w:val="none" w:sz="0" w:space="0" w:color="auto"/>
            <w:left w:val="none" w:sz="0" w:space="0" w:color="auto"/>
            <w:bottom w:val="none" w:sz="0" w:space="0" w:color="auto"/>
            <w:right w:val="none" w:sz="0" w:space="0" w:color="auto"/>
          </w:divBdr>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F5031-D08A-492D-AEB9-DD750EE0C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763</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cp:lastModifiedBy>
  <cp:revision>2</cp:revision>
  <cp:lastPrinted>2015-01-14T11:53:00Z</cp:lastPrinted>
  <dcterms:created xsi:type="dcterms:W3CDTF">2018-06-25T19:43:00Z</dcterms:created>
  <dcterms:modified xsi:type="dcterms:W3CDTF">2018-06-25T19:43:00Z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